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21" w:rsidRPr="00223740" w:rsidRDefault="008F4C21" w:rsidP="008F4C21">
      <w:pPr>
        <w:autoSpaceDE w:val="0"/>
        <w:autoSpaceDN w:val="0"/>
        <w:adjustRightInd w:val="0"/>
        <w:spacing w:after="0" w:line="240" w:lineRule="auto"/>
        <w:jc w:val="center"/>
        <w:rPr>
          <w:rFonts w:ascii="Book Antiqua,Bold" w:hAnsi="Book Antiqua,Bold" w:cs="Book Antiqua,Bold"/>
          <w:b/>
          <w:bCs/>
          <w:sz w:val="40"/>
          <w:szCs w:val="40"/>
        </w:rPr>
      </w:pPr>
      <w:r w:rsidRPr="00223740">
        <w:rPr>
          <w:rFonts w:ascii="Book Antiqua,Bold" w:hAnsi="Book Antiqua,Bold" w:cs="Book Antiqua,Bold"/>
          <w:b/>
          <w:bCs/>
          <w:sz w:val="40"/>
          <w:szCs w:val="40"/>
        </w:rPr>
        <w:t>Overhaul</w:t>
      </w:r>
    </w:p>
    <w:p w:rsidR="008F4C21" w:rsidRDefault="008F4C21" w:rsidP="00092918">
      <w:pPr>
        <w:autoSpaceDE w:val="0"/>
        <w:autoSpaceDN w:val="0"/>
        <w:adjustRightInd w:val="0"/>
        <w:spacing w:after="0" w:line="240" w:lineRule="auto"/>
        <w:rPr>
          <w:rFonts w:ascii="Book Antiqua,Bold" w:hAnsi="Book Antiqua,Bold" w:cs="Book Antiqua,Bold"/>
          <w:b/>
          <w:bCs/>
          <w:sz w:val="24"/>
          <w:szCs w:val="24"/>
        </w:rPr>
      </w:pPr>
    </w:p>
    <w:p w:rsidR="00092918" w:rsidRDefault="00092918" w:rsidP="00092918">
      <w:pPr>
        <w:autoSpaceDE w:val="0"/>
        <w:autoSpaceDN w:val="0"/>
        <w:adjustRightInd w:val="0"/>
        <w:spacing w:after="0" w:line="240" w:lineRule="auto"/>
        <w:rPr>
          <w:rFonts w:ascii="Book Antiqua" w:hAnsi="Book Antiqua" w:cs="Book Antiqua"/>
          <w:sz w:val="24"/>
          <w:szCs w:val="24"/>
        </w:rPr>
      </w:pPr>
      <w:bookmarkStart w:id="0" w:name="_GoBack"/>
      <w:bookmarkEnd w:id="0"/>
      <w:r>
        <w:rPr>
          <w:rFonts w:ascii="Book Antiqua" w:hAnsi="Book Antiqua" w:cs="Book Antiqua"/>
          <w:sz w:val="24"/>
          <w:szCs w:val="24"/>
        </w:rPr>
        <w:t>Overhaul of fire scenes is essential for the protection of citizens and firefighters alike.</w:t>
      </w:r>
    </w:p>
    <w:p w:rsidR="00092918" w:rsidRDefault="00092918" w:rsidP="0009291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Overhaul should include: the search for and extinguishment of hidden or remaining fire, locating the point of origin, determining the cause of the fire, preserving evidence of arson, making the fire scene safe and to protect the public and firefighter alike from the possibility of a rekindle, further endangering both. In many instances, retrieval of personal and useable items for the occupant is included. Overhaul may be a simple process or it could require extended periods of work.</w:t>
      </w:r>
    </w:p>
    <w:p w:rsidR="00092918" w:rsidRDefault="00092918" w:rsidP="00092918">
      <w:pPr>
        <w:autoSpaceDE w:val="0"/>
        <w:autoSpaceDN w:val="0"/>
        <w:adjustRightInd w:val="0"/>
        <w:spacing w:after="0" w:line="240" w:lineRule="auto"/>
        <w:rPr>
          <w:rFonts w:ascii="Book Antiqua" w:hAnsi="Book Antiqua" w:cs="Book Antiqua"/>
          <w:sz w:val="24"/>
          <w:szCs w:val="24"/>
        </w:rPr>
      </w:pPr>
    </w:p>
    <w:p w:rsidR="00092918" w:rsidRDefault="00092918" w:rsidP="0009291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Many studies have shown that during this process toxic gases, which contain carcinogens, irritants and asphyxiates may be present with or without the presence of smoke. These particles may be inhaled or settle onto exposed skin and are absorbed into firefighter’s bodies. Technology does not currently exist to detect or quantify all significant respiratory/dermal hazards in the post fire environment. Carbon Monoxide, even at safe levels, does not correlate to the levels of other toxicants found at a fire scene. CO detectors cannot be relied upon to indicate when one might safely doff an SCBA.</w:t>
      </w:r>
    </w:p>
    <w:p w:rsidR="00092918" w:rsidRDefault="00092918" w:rsidP="00092918">
      <w:pPr>
        <w:autoSpaceDE w:val="0"/>
        <w:autoSpaceDN w:val="0"/>
        <w:adjustRightInd w:val="0"/>
        <w:spacing w:after="0" w:line="240" w:lineRule="auto"/>
        <w:rPr>
          <w:rFonts w:ascii="Book Antiqua" w:hAnsi="Book Antiqua" w:cs="Book Antiqua"/>
          <w:sz w:val="24"/>
          <w:szCs w:val="24"/>
        </w:rPr>
      </w:pPr>
    </w:p>
    <w:p w:rsidR="00092918" w:rsidRDefault="00092918" w:rsidP="0009291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The purpose of this policy is to guide safe and effective overhaul operations while keeping firefighters cancer free. </w:t>
      </w:r>
      <w:r>
        <w:rPr>
          <w:rFonts w:ascii="Book Antiqua,Bold" w:hAnsi="Book Antiqua,Bold" w:cs="Book Antiqua,Bold"/>
          <w:b/>
          <w:bCs/>
          <w:sz w:val="24"/>
          <w:szCs w:val="24"/>
        </w:rPr>
        <w:t xml:space="preserve">Overhaul in any potentially contaminated area </w:t>
      </w:r>
      <w:r>
        <w:rPr>
          <w:rFonts w:ascii="Book Antiqua" w:hAnsi="Book Antiqua" w:cs="Book Antiqua"/>
          <w:sz w:val="24"/>
          <w:szCs w:val="24"/>
        </w:rPr>
        <w:t xml:space="preserve">(with the exception of vegetation fires) </w:t>
      </w:r>
      <w:r>
        <w:rPr>
          <w:rFonts w:ascii="Book Antiqua,Bold" w:hAnsi="Book Antiqua,Bold" w:cs="Book Antiqua,Bold"/>
          <w:b/>
          <w:bCs/>
          <w:sz w:val="24"/>
          <w:szCs w:val="24"/>
        </w:rPr>
        <w:t>will require the use of SCBA and full structural PPE</w:t>
      </w:r>
      <w:r>
        <w:rPr>
          <w:rFonts w:ascii="Book Antiqua" w:hAnsi="Book Antiqua" w:cs="Book Antiqua"/>
          <w:sz w:val="24"/>
          <w:szCs w:val="24"/>
        </w:rPr>
        <w:t>. This includes vehicle, dumpster, other outside fires</w:t>
      </w:r>
      <w:r w:rsidR="005264E7">
        <w:rPr>
          <w:rFonts w:ascii="Book Antiqua" w:hAnsi="Book Antiqua" w:cs="Book Antiqua"/>
          <w:sz w:val="24"/>
          <w:szCs w:val="24"/>
        </w:rPr>
        <w:t xml:space="preserve"> and mutual aid scenes where other departments have removed their SCBA</w:t>
      </w:r>
      <w:r>
        <w:rPr>
          <w:rFonts w:ascii="Book Antiqua" w:hAnsi="Book Antiqua" w:cs="Book Antiqua"/>
          <w:sz w:val="24"/>
          <w:szCs w:val="24"/>
        </w:rPr>
        <w:t>.</w:t>
      </w:r>
    </w:p>
    <w:p w:rsidR="00092918" w:rsidRDefault="00092918" w:rsidP="00092918">
      <w:pPr>
        <w:autoSpaceDE w:val="0"/>
        <w:autoSpaceDN w:val="0"/>
        <w:adjustRightInd w:val="0"/>
        <w:spacing w:after="0" w:line="240" w:lineRule="auto"/>
        <w:rPr>
          <w:rFonts w:ascii="Book Antiqua" w:hAnsi="Book Antiqua" w:cs="Book Antiqua"/>
          <w:sz w:val="24"/>
          <w:szCs w:val="24"/>
        </w:rPr>
      </w:pPr>
    </w:p>
    <w:p w:rsidR="00092918" w:rsidRDefault="002B2DBF" w:rsidP="00092918">
      <w:pPr>
        <w:autoSpaceDE w:val="0"/>
        <w:autoSpaceDN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Overview</w:t>
      </w:r>
    </w:p>
    <w:p w:rsidR="00092918" w:rsidRDefault="00092918" w:rsidP="0009291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It is the policy of </w:t>
      </w:r>
      <w:r w:rsidR="008F4C21">
        <w:rPr>
          <w:rFonts w:ascii="Book Antiqua" w:hAnsi="Book Antiqua" w:cs="Book Antiqua"/>
          <w:sz w:val="24"/>
          <w:szCs w:val="24"/>
        </w:rPr>
        <w:t>Vincennes Township Fire Protection District</w:t>
      </w:r>
      <w:r>
        <w:rPr>
          <w:rFonts w:ascii="Book Antiqua" w:hAnsi="Book Antiqua" w:cs="Book Antiqua"/>
          <w:sz w:val="24"/>
          <w:szCs w:val="24"/>
        </w:rPr>
        <w:t xml:space="preserve"> that firefighter safety shall be the highest priority. The IC should consider the following guidelines:</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A80F73">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sidRPr="00A80F73">
        <w:rPr>
          <w:rFonts w:ascii="Book Antiqua,Bold" w:hAnsi="Book Antiqua,Bold" w:cs="Book Antiqua,Bold"/>
          <w:bCs/>
          <w:sz w:val="24"/>
          <w:szCs w:val="24"/>
        </w:rPr>
        <w:t>Limit the amount of overhaul to fire extinguishment.</w:t>
      </w:r>
      <w:r>
        <w:rPr>
          <w:rFonts w:ascii="Book Antiqua,Bold" w:hAnsi="Book Antiqua,Bold" w:cs="Book Antiqua,Bold"/>
          <w:b/>
          <w:bCs/>
          <w:sz w:val="24"/>
          <w:szCs w:val="24"/>
        </w:rPr>
        <w:t xml:space="preserve"> </w:t>
      </w:r>
      <w:r>
        <w:rPr>
          <w:rFonts w:ascii="Book Antiqua" w:hAnsi="Book Antiqua" w:cs="Book Antiqua"/>
          <w:sz w:val="24"/>
          <w:szCs w:val="24"/>
        </w:rPr>
        <w:t>This will help limit exposure to carcinogens. Fire extinguishment includes opening enclosed areas, drop ceilings, attics and voids in walls.</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Show empathy to the homeowner and respect their property. Place their salvageable</w:t>
      </w:r>
      <w:r w:rsidR="00A80F73">
        <w:rPr>
          <w:rFonts w:ascii="Book Antiqua" w:hAnsi="Book Antiqua" w:cs="Book Antiqua"/>
          <w:sz w:val="24"/>
          <w:szCs w:val="24"/>
        </w:rPr>
        <w:t xml:space="preserve"> </w:t>
      </w:r>
      <w:r>
        <w:rPr>
          <w:rFonts w:ascii="Book Antiqua" w:hAnsi="Book Antiqua" w:cs="Book Antiqua"/>
          <w:sz w:val="24"/>
          <w:szCs w:val="24"/>
        </w:rPr>
        <w:t>property in a separate area where rekindle could not further cause damage. Determine</w:t>
      </w:r>
      <w:r w:rsidR="00754982">
        <w:rPr>
          <w:rFonts w:ascii="Book Antiqua" w:hAnsi="Book Antiqua" w:cs="Book Antiqua"/>
          <w:sz w:val="24"/>
          <w:szCs w:val="24"/>
        </w:rPr>
        <w:t xml:space="preserve"> </w:t>
      </w:r>
      <w:r>
        <w:rPr>
          <w:rFonts w:ascii="Book Antiqua" w:hAnsi="Book Antiqua" w:cs="Book Antiqua"/>
          <w:sz w:val="24"/>
          <w:szCs w:val="24"/>
        </w:rPr>
        <w:t>the appropriate time to stop overhaul operations and turn the scene over to the</w:t>
      </w:r>
      <w:r w:rsidR="00754982">
        <w:rPr>
          <w:rFonts w:ascii="Book Antiqua" w:hAnsi="Book Antiqua" w:cs="Book Antiqua"/>
          <w:sz w:val="24"/>
          <w:szCs w:val="24"/>
        </w:rPr>
        <w:t xml:space="preserve"> </w:t>
      </w:r>
      <w:r>
        <w:rPr>
          <w:rFonts w:ascii="Book Antiqua" w:hAnsi="Book Antiqua" w:cs="Book Antiqua"/>
          <w:sz w:val="24"/>
          <w:szCs w:val="24"/>
        </w:rPr>
        <w:t>insurance, restoration company or private contractor.</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SCBA</w:t>
      </w:r>
      <w:r w:rsidR="00A80F73">
        <w:rPr>
          <w:rFonts w:ascii="Book Antiqua" w:hAnsi="Book Antiqua" w:cs="Book Antiqua"/>
          <w:sz w:val="24"/>
          <w:szCs w:val="24"/>
        </w:rPr>
        <w:t xml:space="preserve"> and full structural PPE</w:t>
      </w:r>
      <w:r>
        <w:rPr>
          <w:rFonts w:ascii="Book Antiqua" w:hAnsi="Book Antiqua" w:cs="Book Antiqua"/>
          <w:sz w:val="24"/>
          <w:szCs w:val="24"/>
        </w:rPr>
        <w:t xml:space="preserve"> will be used during the entire overhaul process in areas that are </w:t>
      </w:r>
      <w:r w:rsidR="00A80F73">
        <w:rPr>
          <w:rFonts w:ascii="Book Antiqua" w:hAnsi="Book Antiqua" w:cs="Book Antiqua"/>
          <w:sz w:val="24"/>
          <w:szCs w:val="24"/>
        </w:rPr>
        <w:t>potentially contaminated.  This includes vehicle, dumpster and other outside fires.</w:t>
      </w:r>
    </w:p>
    <w:p w:rsidR="00092918" w:rsidRDefault="00092918" w:rsidP="00092918">
      <w:pPr>
        <w:autoSpaceDE w:val="0"/>
        <w:autoSpaceDN w:val="0"/>
        <w:adjustRightInd w:val="0"/>
        <w:spacing w:after="0" w:line="240" w:lineRule="auto"/>
        <w:rPr>
          <w:rFonts w:ascii="Book Antiqua" w:hAnsi="Book Antiqua" w:cs="Book Antiqua"/>
          <w:sz w:val="24"/>
          <w:szCs w:val="24"/>
        </w:rPr>
      </w:pP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Focus on the areas that have had direct fire involvement. Use the Thermal Imaging</w:t>
      </w:r>
      <w:r w:rsidR="00754982">
        <w:rPr>
          <w:rFonts w:ascii="Book Antiqua" w:hAnsi="Book Antiqua" w:cs="Book Antiqua"/>
          <w:sz w:val="24"/>
          <w:szCs w:val="24"/>
        </w:rPr>
        <w:t xml:space="preserve"> </w:t>
      </w:r>
      <w:r>
        <w:rPr>
          <w:rFonts w:ascii="Book Antiqua" w:hAnsi="Book Antiqua" w:cs="Book Antiqua"/>
          <w:sz w:val="24"/>
          <w:szCs w:val="24"/>
        </w:rPr>
        <w:t>Cameras (TIC’s) to check for hot spots and areas of possible rekindle. Only remove</w:t>
      </w:r>
      <w:r w:rsidR="00754982">
        <w:rPr>
          <w:rFonts w:ascii="Book Antiqua" w:hAnsi="Book Antiqua" w:cs="Book Antiqua"/>
          <w:sz w:val="24"/>
          <w:szCs w:val="24"/>
        </w:rPr>
        <w:t xml:space="preserve"> </w:t>
      </w:r>
      <w:r>
        <w:rPr>
          <w:rFonts w:ascii="Book Antiqua" w:hAnsi="Book Antiqua" w:cs="Book Antiqua"/>
          <w:sz w:val="24"/>
          <w:szCs w:val="24"/>
        </w:rPr>
        <w:t>debris that will assist in preventing further loss of property.</w:t>
      </w:r>
    </w:p>
    <w:p w:rsidR="00092918" w:rsidRDefault="00092918" w:rsidP="00092918">
      <w:pPr>
        <w:autoSpaceDE w:val="0"/>
        <w:autoSpaceDN w:val="0"/>
        <w:adjustRightInd w:val="0"/>
        <w:spacing w:after="0" w:line="240" w:lineRule="auto"/>
        <w:rPr>
          <w:rFonts w:ascii="Symbol" w:hAnsi="Symbol" w:cs="Symbol"/>
          <w:sz w:val="24"/>
          <w:szCs w:val="24"/>
        </w:rPr>
      </w:pPr>
    </w:p>
    <w:p w:rsidR="00092918" w:rsidRPr="00A80F73" w:rsidRDefault="00092918" w:rsidP="00754982">
      <w:pPr>
        <w:autoSpaceDE w:val="0"/>
        <w:autoSpaceDN w:val="0"/>
        <w:adjustRightInd w:val="0"/>
        <w:spacing w:after="0" w:line="240" w:lineRule="auto"/>
        <w:ind w:left="720"/>
        <w:rPr>
          <w:rFonts w:ascii="Book Antiqua" w:hAnsi="Book Antiqua" w:cs="Book Antiqua"/>
          <w:sz w:val="24"/>
          <w:szCs w:val="24"/>
        </w:rPr>
      </w:pPr>
      <w:r w:rsidRPr="00A80F73">
        <w:rPr>
          <w:rFonts w:ascii="Symbol" w:hAnsi="Symbol" w:cs="Symbol"/>
          <w:sz w:val="24"/>
          <w:szCs w:val="24"/>
        </w:rPr>
        <w:t></w:t>
      </w:r>
      <w:r w:rsidRPr="00A80F73">
        <w:rPr>
          <w:rFonts w:ascii="Symbol" w:hAnsi="Symbol" w:cs="Symbol"/>
          <w:sz w:val="24"/>
          <w:szCs w:val="24"/>
        </w:rPr>
        <w:t></w:t>
      </w:r>
      <w:r w:rsidRPr="00A80F73">
        <w:rPr>
          <w:rFonts w:ascii="Book Antiqua" w:hAnsi="Book Antiqua" w:cs="Book Antiqua"/>
          <w:sz w:val="24"/>
          <w:szCs w:val="24"/>
        </w:rPr>
        <w:t>Use</w:t>
      </w:r>
      <w:r w:rsidR="00A80F73" w:rsidRPr="00A80F73">
        <w:rPr>
          <w:rFonts w:ascii="Book Antiqua" w:hAnsi="Book Antiqua" w:cs="Book Antiqua"/>
          <w:sz w:val="24"/>
          <w:szCs w:val="24"/>
        </w:rPr>
        <w:t xml:space="preserve"> class </w:t>
      </w:r>
      <w:proofErr w:type="gramStart"/>
      <w:r w:rsidR="00A80F73" w:rsidRPr="00A80F73">
        <w:rPr>
          <w:rFonts w:ascii="Book Antiqua" w:hAnsi="Book Antiqua" w:cs="Book Antiqua"/>
          <w:sz w:val="24"/>
          <w:szCs w:val="24"/>
        </w:rPr>
        <w:t>A</w:t>
      </w:r>
      <w:proofErr w:type="gramEnd"/>
      <w:r w:rsidRPr="00A80F73">
        <w:rPr>
          <w:rFonts w:ascii="Book Antiqua" w:hAnsi="Book Antiqua" w:cs="Book Antiqua"/>
          <w:sz w:val="24"/>
          <w:szCs w:val="24"/>
        </w:rPr>
        <w:t xml:space="preserve"> foam throughout the fire involved areas and desig</w:t>
      </w:r>
      <w:r w:rsidR="00A80F73" w:rsidRPr="00A80F73">
        <w:rPr>
          <w:rFonts w:ascii="Book Antiqua" w:hAnsi="Book Antiqua" w:cs="Book Antiqua"/>
          <w:sz w:val="24"/>
          <w:szCs w:val="24"/>
        </w:rPr>
        <w:t xml:space="preserve">nate a fire watch, if necessary or arrange for a </w:t>
      </w:r>
      <w:r w:rsidRPr="00A80F73">
        <w:rPr>
          <w:rFonts w:ascii="Book Antiqua" w:hAnsi="Book Antiqua" w:cs="Book Antiqua"/>
          <w:sz w:val="24"/>
          <w:szCs w:val="24"/>
        </w:rPr>
        <w:t xml:space="preserve">periodic check </w:t>
      </w:r>
      <w:r w:rsidR="00A80F73" w:rsidRPr="00A80F73">
        <w:rPr>
          <w:rFonts w:ascii="Book Antiqua" w:hAnsi="Book Antiqua" w:cs="Book Antiqua"/>
          <w:sz w:val="24"/>
          <w:szCs w:val="24"/>
        </w:rPr>
        <w:t>of the fire scene</w:t>
      </w:r>
      <w:r w:rsidRPr="00A80F73">
        <w:rPr>
          <w:rFonts w:ascii="Book Antiqua" w:hAnsi="Book Antiqua" w:cs="Book Antiqua"/>
          <w:sz w:val="24"/>
          <w:szCs w:val="24"/>
        </w:rPr>
        <w:t xml:space="preserve"> until the structure is considered “cold”.</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Rotate crews so that no one spends an excessive amount of time working in an SCBA.</w:t>
      </w:r>
    </w:p>
    <w:p w:rsidR="00BF128E" w:rsidRDefault="00BF128E" w:rsidP="00754982">
      <w:pPr>
        <w:autoSpaceDE w:val="0"/>
        <w:autoSpaceDN w:val="0"/>
        <w:adjustRightInd w:val="0"/>
        <w:spacing w:after="0" w:line="240" w:lineRule="auto"/>
        <w:ind w:left="720"/>
        <w:rPr>
          <w:rFonts w:ascii="Book Antiqua" w:hAnsi="Book Antiqua" w:cs="Book Antiqua"/>
          <w:sz w:val="24"/>
          <w:szCs w:val="24"/>
        </w:rPr>
      </w:pPr>
    </w:p>
    <w:p w:rsidR="00092918" w:rsidRDefault="00092918" w:rsidP="000929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Procedures</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After the initial knockdown of the active fire, and at the discretion of the Incident</w:t>
      </w:r>
      <w:r w:rsidR="00754982">
        <w:rPr>
          <w:rFonts w:ascii="Book Antiqua" w:hAnsi="Book Antiqua" w:cs="Book Antiqua"/>
          <w:sz w:val="24"/>
          <w:szCs w:val="24"/>
        </w:rPr>
        <w:t xml:space="preserve"> </w:t>
      </w:r>
      <w:r>
        <w:rPr>
          <w:rFonts w:ascii="Book Antiqua" w:hAnsi="Book Antiqua" w:cs="Book Antiqua"/>
          <w:sz w:val="24"/>
          <w:szCs w:val="24"/>
        </w:rPr>
        <w:t>Commander, companies engaged in suppression operations will withdraw from the</w:t>
      </w:r>
      <w:r w:rsidR="00754982">
        <w:rPr>
          <w:rFonts w:ascii="Book Antiqua" w:hAnsi="Book Antiqua" w:cs="Book Antiqua"/>
          <w:sz w:val="24"/>
          <w:szCs w:val="24"/>
        </w:rPr>
        <w:t xml:space="preserve"> </w:t>
      </w:r>
      <w:r>
        <w:rPr>
          <w:rFonts w:ascii="Book Antiqua" w:hAnsi="Book Antiqua" w:cs="Book Antiqua"/>
          <w:sz w:val="24"/>
          <w:szCs w:val="24"/>
        </w:rPr>
        <w:t>building, and allow for a cool-down period of at least 20 minutes, before implementing overhaul operations.</w:t>
      </w:r>
    </w:p>
    <w:p w:rsidR="00092918" w:rsidRDefault="00092918" w:rsidP="00092918">
      <w:pPr>
        <w:autoSpaceDE w:val="0"/>
        <w:autoSpaceDN w:val="0"/>
        <w:adjustRightInd w:val="0"/>
        <w:spacing w:after="0" w:line="240" w:lineRule="auto"/>
        <w:rPr>
          <w:rFonts w:ascii="Symbol" w:hAnsi="Symbol" w:cs="Symbol"/>
          <w:sz w:val="24"/>
          <w:szCs w:val="24"/>
        </w:rPr>
      </w:pPr>
    </w:p>
    <w:p w:rsidR="00092918" w:rsidRDefault="00092918" w:rsidP="00754982">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The Incident Commander should establish an overhaul plan. The plan shall include an assessment of:</w:t>
      </w:r>
    </w:p>
    <w:p w:rsidR="00092918" w:rsidRDefault="00092918" w:rsidP="00092918">
      <w:pPr>
        <w:autoSpaceDE w:val="0"/>
        <w:autoSpaceDN w:val="0"/>
        <w:adjustRightInd w:val="0"/>
        <w:spacing w:after="0" w:line="240" w:lineRule="auto"/>
        <w:ind w:left="720" w:firstLine="720"/>
        <w:rPr>
          <w:rFonts w:ascii="Book Antiqua" w:hAnsi="Book Antiqua" w:cs="Book Antiqu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Book Antiqua" w:hAnsi="Book Antiqua" w:cs="Book Antiqua"/>
          <w:sz w:val="24"/>
          <w:szCs w:val="24"/>
        </w:rPr>
        <w:t>Structural stability and other hazards</w:t>
      </w:r>
    </w:p>
    <w:p w:rsidR="00092918" w:rsidRDefault="00092918" w:rsidP="00092918">
      <w:pPr>
        <w:autoSpaceDE w:val="0"/>
        <w:autoSpaceDN w:val="0"/>
        <w:adjustRightInd w:val="0"/>
        <w:spacing w:after="0" w:line="240" w:lineRule="auto"/>
        <w:ind w:left="720" w:firstLine="720"/>
        <w:rPr>
          <w:rFonts w:ascii="Book Antiqua" w:hAnsi="Book Antiqua" w:cs="Book Antiqua"/>
          <w:sz w:val="24"/>
          <w:szCs w:val="24"/>
        </w:rPr>
      </w:pPr>
      <w:r>
        <w:rPr>
          <w:rFonts w:ascii="Courier New" w:hAnsi="Courier New" w:cs="Courier New"/>
          <w:sz w:val="24"/>
          <w:szCs w:val="24"/>
        </w:rPr>
        <w:t xml:space="preserve">o </w:t>
      </w:r>
      <w:r>
        <w:rPr>
          <w:rFonts w:ascii="Book Antiqua" w:hAnsi="Book Antiqua" w:cs="Book Antiqua"/>
          <w:sz w:val="24"/>
          <w:szCs w:val="24"/>
        </w:rPr>
        <w:t>Resource determination (crews</w:t>
      </w:r>
      <w:r w:rsidR="00A80F73">
        <w:rPr>
          <w:rFonts w:ascii="Book Antiqua" w:hAnsi="Book Antiqua" w:cs="Book Antiqua"/>
          <w:sz w:val="24"/>
          <w:szCs w:val="24"/>
        </w:rPr>
        <w:t xml:space="preserve"> and/or </w:t>
      </w:r>
      <w:r w:rsidR="00754982">
        <w:rPr>
          <w:rFonts w:ascii="Book Antiqua" w:hAnsi="Book Antiqua" w:cs="Book Antiqua"/>
          <w:sz w:val="24"/>
          <w:szCs w:val="24"/>
        </w:rPr>
        <w:t>specialized</w:t>
      </w:r>
      <w:r>
        <w:rPr>
          <w:rFonts w:ascii="Book Antiqua" w:hAnsi="Book Antiqua" w:cs="Book Antiqua"/>
          <w:sz w:val="24"/>
          <w:szCs w:val="24"/>
        </w:rPr>
        <w:t xml:space="preserve"> equipment)</w:t>
      </w:r>
    </w:p>
    <w:p w:rsidR="00092918" w:rsidRDefault="00092918" w:rsidP="00092918">
      <w:pPr>
        <w:autoSpaceDE w:val="0"/>
        <w:autoSpaceDN w:val="0"/>
        <w:adjustRightInd w:val="0"/>
        <w:spacing w:after="0" w:line="240" w:lineRule="auto"/>
        <w:ind w:left="720" w:firstLine="720"/>
        <w:rPr>
          <w:rFonts w:ascii="Book Antiqua" w:hAnsi="Book Antiqua" w:cs="Book Antiqu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Book Antiqua" w:hAnsi="Book Antiqua" w:cs="Book Antiqua"/>
          <w:sz w:val="24"/>
          <w:szCs w:val="24"/>
        </w:rPr>
        <w:t>Additional salvage needs</w:t>
      </w:r>
    </w:p>
    <w:p w:rsidR="00092918" w:rsidRDefault="00092918" w:rsidP="00092918">
      <w:pPr>
        <w:autoSpaceDE w:val="0"/>
        <w:autoSpaceDN w:val="0"/>
        <w:adjustRightInd w:val="0"/>
        <w:spacing w:after="0" w:line="240" w:lineRule="auto"/>
        <w:ind w:left="720" w:firstLine="720"/>
        <w:rPr>
          <w:rFonts w:ascii="Book Antiqua" w:hAnsi="Book Antiqua" w:cs="Book Antiqu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Book Antiqua" w:hAnsi="Book Antiqua" w:cs="Book Antiqua"/>
          <w:sz w:val="24"/>
          <w:szCs w:val="24"/>
        </w:rPr>
        <w:t>Fire Watch</w:t>
      </w:r>
    </w:p>
    <w:p w:rsidR="00092918" w:rsidRDefault="00092918" w:rsidP="00092918">
      <w:pPr>
        <w:autoSpaceDE w:val="0"/>
        <w:autoSpaceDN w:val="0"/>
        <w:adjustRightInd w:val="0"/>
        <w:spacing w:after="0" w:line="240" w:lineRule="auto"/>
        <w:ind w:left="720" w:firstLine="720"/>
        <w:rPr>
          <w:rFonts w:ascii="Book Antiqua" w:hAnsi="Book Antiqua" w:cs="Book Antiqu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Book Antiqua" w:hAnsi="Book Antiqua" w:cs="Book Antiqua"/>
          <w:sz w:val="24"/>
          <w:szCs w:val="24"/>
        </w:rPr>
        <w:t>Fire investigation needs</w:t>
      </w:r>
    </w:p>
    <w:p w:rsidR="00092918" w:rsidRDefault="00092918" w:rsidP="00092918">
      <w:pPr>
        <w:autoSpaceDE w:val="0"/>
        <w:autoSpaceDN w:val="0"/>
        <w:adjustRightInd w:val="0"/>
        <w:spacing w:after="0" w:line="240" w:lineRule="auto"/>
        <w:rPr>
          <w:rFonts w:ascii="Book Antiqua,Bold" w:hAnsi="Book Antiqua,Bold" w:cs="Book Antiqua,Bold"/>
          <w:b/>
          <w:bCs/>
          <w:sz w:val="24"/>
          <w:szCs w:val="24"/>
        </w:rPr>
      </w:pPr>
    </w:p>
    <w:p w:rsidR="00092918" w:rsidRDefault="00092918" w:rsidP="00092918">
      <w:pPr>
        <w:autoSpaceDE w:val="0"/>
        <w:autoSpaceDN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Recommendations:</w:t>
      </w:r>
    </w:p>
    <w:p w:rsidR="00092918" w:rsidRDefault="00092918" w:rsidP="00092918">
      <w:pPr>
        <w:autoSpaceDE w:val="0"/>
        <w:autoSpaceDN w:val="0"/>
        <w:adjustRightInd w:val="0"/>
        <w:spacing w:after="0" w:line="240" w:lineRule="auto"/>
        <w:ind w:firstLine="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Start overhaul from the top and work down, when possible.</w:t>
      </w:r>
    </w:p>
    <w:p w:rsidR="00092918" w:rsidRDefault="00092918" w:rsidP="00092918">
      <w:pPr>
        <w:autoSpaceDE w:val="0"/>
        <w:autoSpaceDN w:val="0"/>
        <w:adjustRightInd w:val="0"/>
        <w:spacing w:after="0" w:line="240" w:lineRule="auto"/>
        <w:ind w:firstLine="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Utilize TIC’s to find fire locations.</w:t>
      </w:r>
    </w:p>
    <w:p w:rsidR="00092918" w:rsidRDefault="00092918" w:rsidP="00092918">
      <w:pPr>
        <w:autoSpaceDE w:val="0"/>
        <w:autoSpaceDN w:val="0"/>
        <w:adjustRightInd w:val="0"/>
        <w:spacing w:after="0" w:line="240" w:lineRule="auto"/>
        <w:ind w:firstLine="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Open walls, ceilings, floors, shafts and other concealed spaces as necessary.</w:t>
      </w:r>
    </w:p>
    <w:p w:rsidR="00092918" w:rsidRDefault="00092918" w:rsidP="00092918">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Class A-foam, or other wetting agents, should be considered when water application is required. Water weight and its impact on building stability will be considered.</w:t>
      </w:r>
    </w:p>
    <w:p w:rsidR="00092918" w:rsidRDefault="00092918" w:rsidP="00092918">
      <w:pPr>
        <w:autoSpaceDE w:val="0"/>
        <w:autoSpaceDN w:val="0"/>
        <w:adjustRightInd w:val="0"/>
        <w:spacing w:after="0" w:line="240" w:lineRule="auto"/>
        <w:ind w:left="720"/>
        <w:rPr>
          <w:rFonts w:ascii="Book Antiqua" w:hAnsi="Book Antiqua" w:cs="Book Antiqua"/>
          <w:sz w:val="24"/>
          <w:szCs w:val="24"/>
        </w:rPr>
      </w:pPr>
      <w:r>
        <w:rPr>
          <w:rFonts w:ascii="Symbol" w:hAnsi="Symbol" w:cs="Symbol"/>
          <w:sz w:val="24"/>
          <w:szCs w:val="24"/>
        </w:rPr>
        <w:t></w:t>
      </w:r>
      <w:r>
        <w:rPr>
          <w:rFonts w:ascii="Symbol" w:hAnsi="Symbol" w:cs="Symbol"/>
          <w:sz w:val="24"/>
          <w:szCs w:val="24"/>
        </w:rPr>
        <w:t></w:t>
      </w:r>
      <w:r>
        <w:rPr>
          <w:rFonts w:ascii="Book Antiqua" w:hAnsi="Book Antiqua" w:cs="Book Antiqua"/>
          <w:sz w:val="24"/>
          <w:szCs w:val="24"/>
        </w:rPr>
        <w:t>If it is necessary to remove debris, remove it to an area outside, at a safe distance from the structure, completely extinguished, and sufficiently marked to reduce hazards to personnel or civilians.</w:t>
      </w:r>
    </w:p>
    <w:p w:rsidR="00BF128E" w:rsidRDefault="00BF128E" w:rsidP="00BF128E">
      <w:pPr>
        <w:autoSpaceDE w:val="0"/>
        <w:autoSpaceDN w:val="0"/>
        <w:adjustRightInd w:val="0"/>
        <w:spacing w:after="0" w:line="240" w:lineRule="auto"/>
        <w:rPr>
          <w:rFonts w:ascii="Book Antiqua" w:hAnsi="Book Antiqua" w:cs="Book Antiqua"/>
          <w:sz w:val="24"/>
          <w:szCs w:val="24"/>
        </w:rPr>
      </w:pPr>
    </w:p>
    <w:p w:rsidR="00BF128E" w:rsidRDefault="00BF128E" w:rsidP="00BF128E">
      <w:pPr>
        <w:autoSpaceDE w:val="0"/>
        <w:autoSpaceDN w:val="0"/>
        <w:adjustRightInd w:val="0"/>
        <w:spacing w:after="0" w:line="240" w:lineRule="auto"/>
        <w:rPr>
          <w:rFonts w:ascii="Book Antiqua" w:hAnsi="Book Antiqua" w:cs="Book Antiqua"/>
          <w:b/>
          <w:sz w:val="24"/>
          <w:szCs w:val="24"/>
        </w:rPr>
      </w:pPr>
      <w:r w:rsidRPr="00BF128E">
        <w:rPr>
          <w:rFonts w:ascii="Book Antiqua" w:hAnsi="Book Antiqua" w:cs="Book Antiqua"/>
          <w:b/>
          <w:sz w:val="24"/>
          <w:szCs w:val="24"/>
        </w:rPr>
        <w:t>Cellulose Insulation Fires:</w:t>
      </w:r>
    </w:p>
    <w:p w:rsidR="00BF128E" w:rsidRPr="00BF128E" w:rsidRDefault="00BF128E" w:rsidP="00BF128E">
      <w:pPr>
        <w:autoSpaceDE w:val="0"/>
        <w:autoSpaceDN w:val="0"/>
        <w:adjustRightInd w:val="0"/>
        <w:spacing w:after="0" w:line="240" w:lineRule="auto"/>
        <w:ind w:left="720"/>
        <w:rPr>
          <w:rFonts w:ascii="Book Antiqua" w:hAnsi="Book Antiqua" w:cs="Book Antiqua"/>
          <w:sz w:val="24"/>
          <w:szCs w:val="24"/>
        </w:rPr>
      </w:pPr>
      <w:r>
        <w:rPr>
          <w:rFonts w:ascii="Book Antiqua" w:hAnsi="Book Antiqua" w:cs="Book Antiqua"/>
          <w:sz w:val="24"/>
          <w:szCs w:val="24"/>
        </w:rPr>
        <w:t xml:space="preserve">When exposed to heat, sparks or flames cellulose insulation presents special problems for the fire service and building owners / occupants.  Hot spots can get buried deep inside cellulose insulation where they can lie undetected for several hours before breaking into fire.  While it is widely recognized that it is </w:t>
      </w:r>
      <w:r>
        <w:rPr>
          <w:rFonts w:ascii="Book Antiqua" w:hAnsi="Book Antiqua" w:cs="Book Antiqua"/>
          <w:sz w:val="24"/>
          <w:szCs w:val="24"/>
        </w:rPr>
        <w:lastRenderedPageBreak/>
        <w:t xml:space="preserve">impossible to remove all cellulose insulation from a structure, fire crews should remove as much insulation as possible in the burned area.  Consider the use of the insulation vacuum.   Make sure that the insulation that has been removed from the structure is moved well away from the structure or other material in case of ignition.  </w:t>
      </w:r>
    </w:p>
    <w:sectPr w:rsidR="00BF128E" w:rsidRPr="00BF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8765C"/>
    <w:multiLevelType w:val="hybridMultilevel"/>
    <w:tmpl w:val="E54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C7EC3"/>
    <w:multiLevelType w:val="hybridMultilevel"/>
    <w:tmpl w:val="B52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928AA"/>
    <w:multiLevelType w:val="hybridMultilevel"/>
    <w:tmpl w:val="8A3C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18"/>
    <w:rsid w:val="00092918"/>
    <w:rsid w:val="00223740"/>
    <w:rsid w:val="002B2DBF"/>
    <w:rsid w:val="005264E7"/>
    <w:rsid w:val="00754982"/>
    <w:rsid w:val="008F4C21"/>
    <w:rsid w:val="00A3433B"/>
    <w:rsid w:val="00A774FA"/>
    <w:rsid w:val="00A80F73"/>
    <w:rsid w:val="00BF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6D8-F21A-4184-9A87-8B2C7A5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11</cp:revision>
  <dcterms:created xsi:type="dcterms:W3CDTF">2017-02-14T19:16:00Z</dcterms:created>
  <dcterms:modified xsi:type="dcterms:W3CDTF">2017-04-24T14:08:00Z</dcterms:modified>
</cp:coreProperties>
</file>